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1FC" w:rsidTr="00AF7C2B">
        <w:trPr>
          <w:trHeight w:val="11609"/>
        </w:trPr>
        <w:tc>
          <w:tcPr>
            <w:tcW w:w="9062" w:type="dxa"/>
          </w:tcPr>
          <w:p w:rsidR="00D041FC" w:rsidRPr="002068EC" w:rsidRDefault="00D041FC" w:rsidP="003E675D">
            <w:pPr>
              <w:jc w:val="center"/>
              <w:rPr>
                <w:rFonts w:ascii="Georgia" w:hAnsi="Georgia"/>
                <w:b/>
                <w:sz w:val="14"/>
              </w:rPr>
            </w:pPr>
          </w:p>
          <w:p w:rsidR="00D041FC" w:rsidRDefault="00D041FC" w:rsidP="003E675D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D041FC" w:rsidRDefault="00D041FC" w:rsidP="003E675D">
            <w:pPr>
              <w:jc w:val="center"/>
              <w:rPr>
                <w:rFonts w:ascii="Georgia" w:hAnsi="Georgia"/>
                <w:b/>
                <w:sz w:val="28"/>
              </w:rPr>
            </w:pPr>
            <w:r w:rsidRPr="00C922C9">
              <w:rPr>
                <w:rFonts w:ascii="Georgia" w:hAnsi="Georgia"/>
                <w:b/>
                <w:sz w:val="28"/>
              </w:rPr>
              <w:t>SVETLOBNI ZNAKI</w:t>
            </w:r>
          </w:p>
          <w:p w:rsidR="00D041FC" w:rsidRPr="00AF7C2B" w:rsidRDefault="00D041FC" w:rsidP="003E675D">
            <w:pPr>
              <w:jc w:val="center"/>
              <w:rPr>
                <w:rFonts w:ascii="Georgia" w:hAnsi="Georgia"/>
                <w:b/>
                <w:sz w:val="16"/>
              </w:rPr>
            </w:pPr>
          </w:p>
          <w:p w:rsidR="00D041FC" w:rsidRPr="002068EC" w:rsidRDefault="00D041FC" w:rsidP="003E675D">
            <w:pPr>
              <w:rPr>
                <w:rFonts w:ascii="Georgia" w:hAnsi="Georgia"/>
                <w:sz w:val="6"/>
              </w:rPr>
            </w:pPr>
          </w:p>
          <w:p w:rsidR="00D041FC" w:rsidRDefault="00D041FC" w:rsidP="003E675D">
            <w:pPr>
              <w:rPr>
                <w:rFonts w:ascii="Georgia" w:hAnsi="Georgia"/>
                <w:sz w:val="24"/>
              </w:rPr>
            </w:pPr>
            <w:r w:rsidRPr="00D041FC">
              <w:rPr>
                <w:rFonts w:ascii="Georgia" w:hAnsi="Georgia"/>
                <w:b/>
                <w:sz w:val="24"/>
                <w:u w:val="single"/>
              </w:rPr>
              <w:t xml:space="preserve"> SEMAFORJI</w:t>
            </w:r>
            <w:r w:rsidRPr="00C922C9">
              <w:rPr>
                <w:rFonts w:ascii="Georgia" w:hAnsi="Georgia"/>
                <w:sz w:val="24"/>
              </w:rPr>
              <w:t xml:space="preserve"> </w:t>
            </w:r>
            <w:r w:rsidRPr="00C922C9">
              <w:rPr>
                <w:rFonts w:ascii="Georgia" w:hAnsi="Georgia"/>
                <w:sz w:val="24"/>
              </w:rPr>
              <w:t xml:space="preserve">so prometni znaki, ki sporočajo svoj pomen s pomočjo barvnih luči (rdeča, rumena, zelena). Na križiščih so </w:t>
            </w:r>
            <w:r w:rsidRPr="00C922C9">
              <w:rPr>
                <w:rFonts w:ascii="Georgia" w:hAnsi="Georgia"/>
                <w:b/>
                <w:sz w:val="24"/>
              </w:rPr>
              <w:t>ZELO POMEMBNI</w:t>
            </w:r>
            <w:r w:rsidRPr="00C922C9">
              <w:rPr>
                <w:rFonts w:ascii="Georgia" w:hAnsi="Georgia"/>
                <w:sz w:val="24"/>
              </w:rPr>
              <w:t xml:space="preserve">. </w:t>
            </w:r>
          </w:p>
          <w:p w:rsidR="00D041FC" w:rsidRPr="00AF7C2B" w:rsidRDefault="00D041FC" w:rsidP="003E675D">
            <w:pPr>
              <w:rPr>
                <w:rFonts w:ascii="Georgia" w:hAnsi="Georgia"/>
                <w:sz w:val="10"/>
              </w:rPr>
            </w:pPr>
          </w:p>
          <w:p w:rsidR="00D041FC" w:rsidRPr="002068EC" w:rsidRDefault="00D041FC" w:rsidP="003E675D">
            <w:pPr>
              <w:rPr>
                <w:rFonts w:ascii="Georgia" w:hAnsi="Georgia"/>
                <w:sz w:val="10"/>
              </w:rPr>
            </w:pPr>
          </w:p>
          <w:p w:rsidR="00D041FC" w:rsidRPr="00C922C9" w:rsidRDefault="00D041FC" w:rsidP="003E675D">
            <w:pPr>
              <w:rPr>
                <w:rFonts w:ascii="Georgia" w:hAnsi="Georgia"/>
                <w:sz w:val="24"/>
              </w:rPr>
            </w:pPr>
            <w:r w:rsidRPr="00C922C9">
              <w:rPr>
                <w:rFonts w:ascii="Georgia" w:hAnsi="Georgia"/>
                <w:sz w:val="24"/>
              </w:rPr>
              <w:t>Kadar semaforji delujejo</w:t>
            </w:r>
            <w:r w:rsidRPr="00C922C9">
              <w:rPr>
                <w:rFonts w:ascii="Georgia" w:hAnsi="Georgia"/>
                <w:i/>
                <w:sz w:val="24"/>
              </w:rPr>
              <w:t xml:space="preserve">, </w:t>
            </w:r>
            <w:r w:rsidRPr="00D041FC">
              <w:rPr>
                <w:rFonts w:ascii="Georgia" w:hAnsi="Georgia"/>
                <w:i/>
                <w:color w:val="FF0000"/>
                <w:sz w:val="24"/>
              </w:rPr>
              <w:t>prekličejo oz. razveljavijo</w:t>
            </w:r>
            <w:r w:rsidRPr="00D041FC">
              <w:rPr>
                <w:rFonts w:ascii="Georgia" w:hAnsi="Georgia"/>
                <w:color w:val="FF0000"/>
                <w:sz w:val="24"/>
              </w:rPr>
              <w:t xml:space="preserve"> </w:t>
            </w:r>
            <w:r w:rsidRPr="00C922C9">
              <w:rPr>
                <w:rFonts w:ascii="Georgia" w:hAnsi="Georgia"/>
                <w:b/>
                <w:sz w:val="24"/>
              </w:rPr>
              <w:t>ZELO</w:t>
            </w:r>
            <w:r w:rsidRPr="00C922C9">
              <w:rPr>
                <w:rFonts w:ascii="Georgia" w:hAnsi="Georgia"/>
                <w:sz w:val="24"/>
              </w:rPr>
              <w:t xml:space="preserve"> pomembne prometne znake,</w:t>
            </w:r>
            <w:r>
              <w:rPr>
                <w:rFonts w:ascii="Georgia" w:hAnsi="Georgia"/>
                <w:sz w:val="24"/>
              </w:rPr>
              <w:t xml:space="preserve"> </w:t>
            </w:r>
            <w:r w:rsidRPr="00C922C9">
              <w:rPr>
                <w:rFonts w:ascii="Georgia" w:hAnsi="Georgia"/>
                <w:sz w:val="24"/>
              </w:rPr>
              <w:t xml:space="preserve">ki urejujejo prednostna razmerja: </w:t>
            </w:r>
            <w:r w:rsidRPr="00C922C9">
              <w:rPr>
                <w:rFonts w:ascii="Georgia" w:hAnsi="Georgia"/>
                <w:b/>
                <w:sz w:val="24"/>
              </w:rPr>
              <w:t>a) ustavi</w:t>
            </w:r>
          </w:p>
          <w:p w:rsidR="00D041FC" w:rsidRPr="00C922C9" w:rsidRDefault="00D041FC" w:rsidP="003E675D">
            <w:pPr>
              <w:rPr>
                <w:rFonts w:ascii="Georgia" w:hAnsi="Georgia"/>
                <w:b/>
                <w:sz w:val="24"/>
              </w:rPr>
            </w:pPr>
            <w:r w:rsidRPr="00C922C9">
              <w:rPr>
                <w:rFonts w:ascii="Georgia" w:hAnsi="Georgia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ascii="Georgia" w:hAnsi="Georgia"/>
                <w:b/>
                <w:sz w:val="24"/>
              </w:rPr>
              <w:t xml:space="preserve">         </w:t>
            </w:r>
            <w:r w:rsidRPr="00C922C9">
              <w:rPr>
                <w:rFonts w:ascii="Georgia" w:hAnsi="Georgia"/>
                <w:b/>
                <w:sz w:val="24"/>
              </w:rPr>
              <w:t>b) križišče s prednostno cesto</w:t>
            </w:r>
          </w:p>
          <w:p w:rsidR="00D041FC" w:rsidRPr="00AF7C2B" w:rsidRDefault="00D041FC" w:rsidP="003E675D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                                                              </w:t>
            </w:r>
            <w:r w:rsidRPr="00C922C9">
              <w:rPr>
                <w:rFonts w:ascii="Georgia" w:hAnsi="Georgia"/>
                <w:b/>
                <w:sz w:val="24"/>
              </w:rPr>
              <w:t>c) prednostna cesta</w:t>
            </w:r>
          </w:p>
          <w:p w:rsidR="00D041FC" w:rsidRPr="00D041FC" w:rsidRDefault="00D041FC" w:rsidP="003E675D">
            <w:pPr>
              <w:rPr>
                <w:rFonts w:ascii="Georgia" w:hAnsi="Georgia"/>
                <w:sz w:val="24"/>
                <w:u w:val="single"/>
              </w:rPr>
            </w:pPr>
            <w:r w:rsidRPr="00D041FC">
              <w:rPr>
                <w:rFonts w:ascii="Georgia" w:hAnsi="Georgia"/>
                <w:i/>
                <w:sz w:val="24"/>
                <w:u w:val="single"/>
              </w:rPr>
              <w:t>Svetlobni prometni znaki</w:t>
            </w:r>
            <w:r w:rsidRPr="00D041FC">
              <w:rPr>
                <w:rFonts w:ascii="Georgia" w:hAnsi="Georgia"/>
                <w:sz w:val="24"/>
                <w:u w:val="single"/>
              </w:rPr>
              <w:t xml:space="preserve"> so:</w:t>
            </w:r>
          </w:p>
          <w:p w:rsidR="00D041FC" w:rsidRDefault="00D041FC" w:rsidP="003E675D">
            <w:pPr>
              <w:rPr>
                <w:rFonts w:ascii="Georgia" w:hAnsi="Georgia"/>
                <w:sz w:val="24"/>
              </w:rPr>
            </w:pPr>
          </w:p>
          <w:p w:rsidR="00D041FC" w:rsidRPr="00D041FC" w:rsidRDefault="00D041FC" w:rsidP="00D041FC">
            <w:pPr>
              <w:pStyle w:val="Odstavekseznama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D041FC">
              <w:rPr>
                <w:rFonts w:ascii="Georgia" w:hAnsi="Georgia"/>
                <w:sz w:val="24"/>
              </w:rPr>
              <w:t>Semaforji za urejanje prometa vozil</w:t>
            </w:r>
          </w:p>
          <w:p w:rsidR="00D041FC" w:rsidRPr="00D041FC" w:rsidRDefault="00D041FC" w:rsidP="00D041FC">
            <w:pPr>
              <w:pStyle w:val="Odstavekseznama"/>
              <w:ind w:left="420"/>
              <w:rPr>
                <w:rFonts w:ascii="Georgia" w:hAnsi="Georgia"/>
                <w:sz w:val="24"/>
              </w:rPr>
            </w:pPr>
          </w:p>
          <w:p w:rsidR="00D041FC" w:rsidRPr="00D041FC" w:rsidRDefault="00D041FC" w:rsidP="00D041FC">
            <w:pPr>
              <w:pStyle w:val="Odstavekseznama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D041FC">
              <w:rPr>
                <w:rFonts w:ascii="Georgia" w:hAnsi="Georgia"/>
                <w:sz w:val="24"/>
              </w:rPr>
              <w:t>Semaforji za urejanje prometa kolesarjev in pešcev</w:t>
            </w:r>
          </w:p>
          <w:p w:rsidR="00D041FC" w:rsidRPr="00D041FC" w:rsidRDefault="00D041FC" w:rsidP="00D041FC">
            <w:pPr>
              <w:rPr>
                <w:rFonts w:ascii="Georgia" w:hAnsi="Georgia"/>
                <w:sz w:val="24"/>
              </w:rPr>
            </w:pPr>
          </w:p>
          <w:p w:rsidR="00D041FC" w:rsidRPr="00D041FC" w:rsidRDefault="00D041FC" w:rsidP="003E675D">
            <w:pPr>
              <w:pStyle w:val="Odstavekseznama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D041FC">
              <w:rPr>
                <w:rFonts w:ascii="Georgia" w:hAnsi="Georgia"/>
                <w:sz w:val="24"/>
              </w:rPr>
              <w:t xml:space="preserve"> Svetlobni prometni znaki (cestni signali, zapornice,  …) za označevanje </w:t>
            </w:r>
            <w:r>
              <w:rPr>
                <w:rFonts w:ascii="Georgia" w:hAnsi="Georgia"/>
                <w:sz w:val="24"/>
              </w:rPr>
              <w:t xml:space="preserve">   </w:t>
            </w:r>
            <w:r w:rsidRPr="00D041FC">
              <w:rPr>
                <w:rFonts w:ascii="Georgia" w:hAnsi="Georgia"/>
                <w:sz w:val="24"/>
              </w:rPr>
              <w:t>preh</w:t>
            </w:r>
            <w:r w:rsidRPr="00D041FC">
              <w:rPr>
                <w:rFonts w:ascii="Georgia" w:hAnsi="Georgia"/>
                <w:sz w:val="24"/>
              </w:rPr>
              <w:t>oda ceste čez železniško</w:t>
            </w:r>
            <w:r w:rsidRPr="00D041FC">
              <w:rPr>
                <w:rFonts w:ascii="Georgia" w:hAnsi="Georgia"/>
                <w:sz w:val="24"/>
              </w:rPr>
              <w:t xml:space="preserve">  progo v i</w:t>
            </w:r>
            <w:r w:rsidRPr="00D041FC">
              <w:rPr>
                <w:rFonts w:ascii="Georgia" w:hAnsi="Georgia"/>
                <w:sz w:val="24"/>
              </w:rPr>
              <w:t>sti ravnini</w:t>
            </w:r>
          </w:p>
          <w:p w:rsidR="00D041FC" w:rsidRPr="00C922C9" w:rsidRDefault="00D041FC" w:rsidP="003E675D">
            <w:pPr>
              <w:rPr>
                <w:rFonts w:ascii="Georgia" w:hAnsi="Georgia"/>
                <w:sz w:val="24"/>
              </w:rPr>
            </w:pPr>
          </w:p>
          <w:p w:rsidR="00D041FC" w:rsidRPr="00D041FC" w:rsidRDefault="00D041FC" w:rsidP="00D041FC">
            <w:pPr>
              <w:pStyle w:val="Odstavekseznama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 w:rsidRPr="00D041FC">
              <w:rPr>
                <w:rFonts w:ascii="Georgia" w:hAnsi="Georgia"/>
                <w:sz w:val="24"/>
              </w:rPr>
              <w:t xml:space="preserve"> </w:t>
            </w:r>
            <w:r w:rsidRPr="00D041FC">
              <w:rPr>
                <w:rFonts w:ascii="Georgia" w:hAnsi="Georgia"/>
                <w:sz w:val="24"/>
              </w:rPr>
              <w:t xml:space="preserve">Drugi svetlobni znaki (rumena luč utripa, rdeča luč sveti, rdeča luč utripa, </w:t>
            </w:r>
          </w:p>
          <w:p w:rsidR="00DB400C" w:rsidRDefault="00D041FC" w:rsidP="003E67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</w:t>
            </w:r>
            <w:r w:rsidRPr="00C922C9">
              <w:rPr>
                <w:rFonts w:ascii="Georgia" w:hAnsi="Georgia"/>
                <w:sz w:val="24"/>
              </w:rPr>
              <w:t xml:space="preserve">modra luč utripa )      </w:t>
            </w:r>
          </w:p>
          <w:p w:rsidR="00DB400C" w:rsidRDefault="00DB400C" w:rsidP="003E675D">
            <w:pPr>
              <w:rPr>
                <w:rFonts w:ascii="Georgia" w:hAnsi="Georgia"/>
                <w:sz w:val="24"/>
              </w:rPr>
            </w:pPr>
          </w:p>
          <w:p w:rsidR="00DB400C" w:rsidRDefault="00DB400C" w:rsidP="003E675D">
            <w:pPr>
              <w:rPr>
                <w:rFonts w:ascii="Georgia" w:hAnsi="Georgia"/>
                <w:sz w:val="24"/>
              </w:rPr>
            </w:pPr>
          </w:p>
          <w:p w:rsidR="00272EB1" w:rsidRPr="00AF7C2B" w:rsidRDefault="00DB400C" w:rsidP="003E675D">
            <w:pPr>
              <w:rPr>
                <w:rFonts w:ascii="Georgia" w:hAnsi="Georgia"/>
                <w:sz w:val="24"/>
              </w:rPr>
            </w:pPr>
            <w:r w:rsidRPr="00AF7C2B">
              <w:rPr>
                <w:rFonts w:ascii="Georgia" w:hAnsi="Georgia"/>
                <w:b/>
                <w:sz w:val="24"/>
              </w:rPr>
              <w:t>NALOGA:</w:t>
            </w:r>
            <w:r w:rsidR="00AF7C2B">
              <w:rPr>
                <w:rFonts w:ascii="Georgia" w:hAnsi="Georgia"/>
                <w:sz w:val="24"/>
              </w:rPr>
              <w:t xml:space="preserve"> Pravilno pobarvaj oba semaforja. </w:t>
            </w:r>
          </w:p>
          <w:p w:rsidR="00272EB1" w:rsidRDefault="00272EB1" w:rsidP="003E675D">
            <w:pPr>
              <w:rPr>
                <w:rFonts w:ascii="Georgia" w:hAnsi="Georgia"/>
                <w:sz w:val="24"/>
              </w:rPr>
            </w:pPr>
          </w:p>
          <w:p w:rsidR="00D041FC" w:rsidRPr="00C922C9" w:rsidRDefault="00272EB1" w:rsidP="003E675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</w:t>
            </w:r>
            <w:r w:rsidR="00D041FC" w:rsidRPr="00C922C9">
              <w:rPr>
                <w:rFonts w:ascii="Georgia" w:hAnsi="Georgia"/>
                <w:sz w:val="24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415EE3FA" wp14:editId="705CCF60">
                  <wp:extent cx="1651000" cy="2159000"/>
                  <wp:effectExtent l="0" t="0" r="6350" b="0"/>
                  <wp:docPr id="1" name="Slika 1" descr="semafor | Traffic light, Stop light, Light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afor | Traffic light, Stop light, Light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24"/>
              </w:rPr>
              <w:t xml:space="preserve">    </w:t>
            </w:r>
            <w:r w:rsidR="00D041FC" w:rsidRPr="00C922C9">
              <w:rPr>
                <w:rFonts w:ascii="Georgia" w:hAnsi="Georgia"/>
                <w:sz w:val="24"/>
              </w:rPr>
              <w:t xml:space="preserve">                </w:t>
            </w:r>
            <w:r w:rsidR="00AF7C2B">
              <w:rPr>
                <w:noProof/>
                <w:lang w:eastAsia="sl-SI"/>
              </w:rPr>
              <w:drawing>
                <wp:inline distT="0" distB="0" distL="0" distR="0" wp14:anchorId="338C82BF" wp14:editId="3080B061">
                  <wp:extent cx="1866900" cy="1917700"/>
                  <wp:effectExtent l="0" t="0" r="0" b="6350"/>
                  <wp:docPr id="2" name="Slika 2" descr="Pobarvanke, pesmice, pravljice, otroški sudoku - Otroški kotič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barvanke, pesmice, pravljice, otroški sudoku - Otroški kotič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1FC" w:rsidRDefault="00D041FC" w:rsidP="003E675D">
            <w:pPr>
              <w:rPr>
                <w:sz w:val="24"/>
              </w:rPr>
            </w:pPr>
            <w:r w:rsidRPr="00EF261D">
              <w:rPr>
                <w:sz w:val="24"/>
              </w:rPr>
              <w:t xml:space="preserve">                      </w:t>
            </w:r>
          </w:p>
          <w:p w:rsidR="00D041FC" w:rsidRDefault="00D041FC" w:rsidP="003E675D">
            <w:pPr>
              <w:rPr>
                <w:sz w:val="24"/>
              </w:rPr>
            </w:pPr>
          </w:p>
          <w:p w:rsidR="00AF7C2B" w:rsidRDefault="00AF7C2B" w:rsidP="003E675D">
            <w:pPr>
              <w:rPr>
                <w:sz w:val="24"/>
              </w:rPr>
            </w:pPr>
          </w:p>
          <w:p w:rsidR="00AF7C2B" w:rsidRDefault="00AF7C2B" w:rsidP="003E675D">
            <w:pPr>
              <w:rPr>
                <w:sz w:val="24"/>
              </w:rPr>
            </w:pPr>
          </w:p>
          <w:p w:rsidR="00AF7C2B" w:rsidRDefault="00AF7C2B" w:rsidP="003E675D">
            <w:pPr>
              <w:rPr>
                <w:sz w:val="24"/>
              </w:rPr>
            </w:pPr>
          </w:p>
          <w:p w:rsidR="00AF7C2B" w:rsidRDefault="00AF7C2B" w:rsidP="003E675D">
            <w:pPr>
              <w:rPr>
                <w:sz w:val="24"/>
              </w:rPr>
            </w:pPr>
            <w:bookmarkStart w:id="0" w:name="_GoBack"/>
            <w:bookmarkEnd w:id="0"/>
          </w:p>
          <w:p w:rsidR="00D041FC" w:rsidRPr="002068EC" w:rsidRDefault="00AF7C2B" w:rsidP="00D041FC">
            <w:pPr>
              <w:rPr>
                <w:sz w:val="8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C14EE" w:rsidRDefault="00FC14EE" w:rsidP="00AF7C2B"/>
    <w:sectPr w:rsidR="00FC14EE" w:rsidSect="00AF7C2B"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607A"/>
    <w:multiLevelType w:val="hybridMultilevel"/>
    <w:tmpl w:val="AC888A0A"/>
    <w:lvl w:ilvl="0" w:tplc="11AEAFD4">
      <w:start w:val="1"/>
      <w:numFmt w:val="bullet"/>
      <w:lvlText w:val="b"/>
      <w:lvlJc w:val="left"/>
      <w:pPr>
        <w:ind w:left="420" w:hanging="360"/>
      </w:pPr>
      <w:rPr>
        <w:rFonts w:ascii="Webdings" w:hAnsi="Webdings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2"/>
    <w:rsid w:val="00272EB1"/>
    <w:rsid w:val="0066515C"/>
    <w:rsid w:val="00AF7C2B"/>
    <w:rsid w:val="00D041FC"/>
    <w:rsid w:val="00DB400C"/>
    <w:rsid w:val="00FC14E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41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41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6</cp:revision>
  <dcterms:created xsi:type="dcterms:W3CDTF">2020-04-07T16:20:00Z</dcterms:created>
  <dcterms:modified xsi:type="dcterms:W3CDTF">2020-04-07T16:45:00Z</dcterms:modified>
</cp:coreProperties>
</file>