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9740A" w:rsidTr="00C9264B">
        <w:tc>
          <w:tcPr>
            <w:tcW w:w="13394" w:type="dxa"/>
          </w:tcPr>
          <w:p w:rsidR="00A9740A" w:rsidRPr="00F11BF4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</w:p>
          <w:p w:rsidR="00A9740A" w:rsidRPr="00F11BF4" w:rsidRDefault="00A9740A" w:rsidP="00C9264B">
            <w:pPr>
              <w:jc w:val="center"/>
              <w:rPr>
                <w:rFonts w:ascii="Georgia" w:hAnsi="Georgia"/>
                <w:b/>
                <w:sz w:val="28"/>
                <w:szCs w:val="24"/>
              </w:rPr>
            </w:pPr>
            <w:r w:rsidRPr="00F11BF4">
              <w:rPr>
                <w:rFonts w:ascii="Georgia" w:hAnsi="Georgia"/>
                <w:b/>
                <w:sz w:val="28"/>
                <w:szCs w:val="24"/>
              </w:rPr>
              <w:t>KRIŽIŠČA</w:t>
            </w:r>
          </w:p>
          <w:p w:rsidR="00A9740A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Letalski, pomorski, rečni, železniški in cestni promet se odvijajo po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vnaprej določeni pravilih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. Ta pravila skrbijo, da se promet odvija tekoče, zanesljivo in predvsem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varno</w:t>
            </w:r>
            <w:r w:rsidRPr="00F11BF4">
              <w:rPr>
                <w:rFonts w:ascii="Georgia" w:hAnsi="Georgia"/>
                <w:sz w:val="24"/>
                <w:szCs w:val="24"/>
              </w:rPr>
              <w:t>.</w:t>
            </w:r>
          </w:p>
          <w:p w:rsidR="00A9740A" w:rsidRPr="00F11BF4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</w:p>
          <w:p w:rsidR="00A9740A" w:rsidRPr="00F11BF4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>Križišča so prometne površine, na katerih se v isti ravnini združi ali križa več cest.</w:t>
            </w:r>
          </w:p>
          <w:p w:rsidR="00A9740A" w:rsidRPr="00F11BF4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>Poznamo štiri osnovne oblike križišč: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Križišča v obliki črke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T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Križišča v obliki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križa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oz. črke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x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Križišče v obliki črke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y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Križišče v obliki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kroga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oz. črke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 xml:space="preserve"> o (krožna križišča)</w:t>
            </w:r>
          </w:p>
          <w:p w:rsidR="00A9740A" w:rsidRPr="00F11BF4" w:rsidRDefault="00A9740A" w:rsidP="00C9264B">
            <w:pPr>
              <w:pStyle w:val="Odstavekseznama"/>
              <w:rPr>
                <w:rFonts w:ascii="Georgia" w:hAnsi="Georgia"/>
                <w:sz w:val="24"/>
                <w:szCs w:val="24"/>
              </w:rPr>
            </w:pPr>
          </w:p>
        </w:tc>
      </w:tr>
      <w:tr w:rsidR="00A9740A" w:rsidRPr="00DB3C79" w:rsidTr="00C9264B">
        <w:tc>
          <w:tcPr>
            <w:tcW w:w="13394" w:type="dxa"/>
          </w:tcPr>
          <w:p w:rsidR="00A9740A" w:rsidRPr="00F11BF4" w:rsidRDefault="00A9740A" w:rsidP="00C9264B">
            <w:pPr>
              <w:pStyle w:val="Odstavekseznama"/>
              <w:rPr>
                <w:rFonts w:ascii="Georgia" w:hAnsi="Georgia"/>
                <w:sz w:val="24"/>
                <w:szCs w:val="24"/>
              </w:rPr>
            </w:pPr>
          </w:p>
          <w:p w:rsidR="00A9740A" w:rsidRPr="00F11BF4" w:rsidRDefault="00A9740A" w:rsidP="00C9264B">
            <w:pPr>
              <w:pStyle w:val="Odstavekseznama"/>
              <w:rPr>
                <w:rFonts w:ascii="Georgia" w:hAnsi="Georgia"/>
                <w:sz w:val="24"/>
                <w:szCs w:val="24"/>
              </w:rPr>
            </w:pPr>
          </w:p>
          <w:p w:rsidR="00A9740A" w:rsidRDefault="00A9740A" w:rsidP="00A9740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b/>
                <w:i/>
                <w:sz w:val="24"/>
                <w:szCs w:val="24"/>
              </w:rPr>
              <w:t>KRIŽIŠČE ENAKOVREDNIH CEST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– promet je urejen z desnim pravilom in pravilom srečanja</w:t>
            </w:r>
          </w:p>
          <w:p w:rsidR="00A9740A" w:rsidRPr="00F11BF4" w:rsidRDefault="00A9740A" w:rsidP="00A9740A">
            <w:pPr>
              <w:pStyle w:val="Odstavekseznama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A9740A" w:rsidRDefault="00A9740A" w:rsidP="00A9740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b/>
                <w:i/>
                <w:sz w:val="24"/>
                <w:szCs w:val="24"/>
              </w:rPr>
              <w:t>KRIŽIŠČE PREDNOSTNE IN NEPREDNOSTNE CESTE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– promet urejajo prometni znaki USTAVI, KRIŽIŠČE S PREDNOSTNO CESTO, PREDNOSTNA CESTA, DOPOLNILNE TABLE.</w:t>
            </w:r>
          </w:p>
          <w:p w:rsidR="00A9740A" w:rsidRPr="00A9740A" w:rsidRDefault="00A9740A" w:rsidP="00A9740A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A9740A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A9740A" w:rsidRDefault="00A9740A" w:rsidP="00C9264B">
            <w:pPr>
              <w:ind w:left="360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       Prometna znaka </w:t>
            </w:r>
            <w:r w:rsidRPr="00F11BF4">
              <w:rPr>
                <w:rFonts w:ascii="Georgia" w:hAnsi="Georgia"/>
                <w:i/>
                <w:sz w:val="24"/>
                <w:szCs w:val="24"/>
              </w:rPr>
              <w:t>Ustavi in Križišče s prednostno cesto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zaradi njune oblike </w:t>
            </w:r>
          </w:p>
          <w:p w:rsidR="00A9740A" w:rsidRPr="00F11BF4" w:rsidRDefault="00A9740A" w:rsidP="00C9264B">
            <w:pPr>
              <w:ind w:left="3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prepoznamo tudi s hrbtne strani. 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b/>
                <w:i/>
                <w:sz w:val="24"/>
                <w:szCs w:val="24"/>
              </w:rPr>
              <w:t>KROŽNA KRIŽIŠČA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– prednostna cesta poteka v zaključenem krogu.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>Pri uvozu na krožno križišče NI TREBA nakazati zavijanja na desno</w:t>
            </w: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>Promet poteka v nasprotni smeri urnih kazalcev</w:t>
            </w:r>
          </w:p>
          <w:p w:rsidR="00A9740A" w:rsidRDefault="00A9740A" w:rsidP="00A9740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sz w:val="24"/>
                <w:szCs w:val="24"/>
              </w:rPr>
              <w:t xml:space="preserve">Zapuščanje krožnega križišča </w:t>
            </w:r>
            <w:r w:rsidRPr="00A9740A">
              <w:rPr>
                <w:rFonts w:ascii="Georgia" w:hAnsi="Georgia"/>
                <w:b/>
                <w:sz w:val="24"/>
                <w:szCs w:val="24"/>
              </w:rPr>
              <w:t>JE TREBA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ustrezno in pravočasno nakazati z odročeno desno roko</w:t>
            </w:r>
          </w:p>
          <w:p w:rsidR="00A9740A" w:rsidRPr="00F11BF4" w:rsidRDefault="00A9740A" w:rsidP="00A9740A">
            <w:pPr>
              <w:pStyle w:val="Odstavekseznama"/>
              <w:spacing w:after="0" w:line="240" w:lineRule="auto"/>
              <w:ind w:left="1080"/>
              <w:rPr>
                <w:rFonts w:ascii="Georgia" w:hAnsi="Georgia"/>
                <w:sz w:val="24"/>
                <w:szCs w:val="24"/>
              </w:rPr>
            </w:pPr>
          </w:p>
          <w:p w:rsidR="00A9740A" w:rsidRDefault="00A9740A" w:rsidP="00A9740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b/>
                <w:i/>
                <w:sz w:val="24"/>
                <w:szCs w:val="24"/>
              </w:rPr>
              <w:t>SEMAFORIZIRANA KRIŽIŠČA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– ko na križišču semaforji delujejo, se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>MORAJO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vsi udeleženci v pr</w:t>
            </w:r>
            <w:r>
              <w:rPr>
                <w:rFonts w:ascii="Georgia" w:hAnsi="Georgia"/>
                <w:sz w:val="24"/>
                <w:szCs w:val="24"/>
              </w:rPr>
              <w:t>ometu ravnati po njihovih lučeh.</w:t>
            </w:r>
          </w:p>
          <w:p w:rsidR="00A9740A" w:rsidRPr="00F11BF4" w:rsidRDefault="00A9740A" w:rsidP="00A9740A">
            <w:pPr>
              <w:pStyle w:val="Odstavekseznama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  <w:p w:rsidR="00A9740A" w:rsidRPr="00F11BF4" w:rsidRDefault="00A9740A" w:rsidP="00A9740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F11BF4">
              <w:rPr>
                <w:rFonts w:ascii="Georgia" w:hAnsi="Georgia"/>
                <w:b/>
                <w:i/>
                <w:sz w:val="24"/>
                <w:szCs w:val="24"/>
              </w:rPr>
              <w:t>POLICIST NA KRIŽIŠČU</w:t>
            </w:r>
            <w:r w:rsidRPr="00F11BF4">
              <w:rPr>
                <w:rFonts w:ascii="Georgia" w:hAnsi="Georgia"/>
                <w:sz w:val="24"/>
                <w:szCs w:val="24"/>
              </w:rPr>
              <w:t xml:space="preserve"> – policist s svojo prisotnostjo </w:t>
            </w:r>
            <w:r w:rsidRPr="00F11BF4">
              <w:rPr>
                <w:rFonts w:ascii="Georgia" w:hAnsi="Georgia"/>
                <w:b/>
                <w:sz w:val="24"/>
                <w:szCs w:val="24"/>
              </w:rPr>
              <w:t xml:space="preserve">PREKLIČE </w:t>
            </w:r>
            <w:r w:rsidRPr="00F11BF4">
              <w:rPr>
                <w:rFonts w:ascii="Georgia" w:hAnsi="Georgia"/>
                <w:sz w:val="24"/>
                <w:szCs w:val="24"/>
              </w:rPr>
              <w:t>drugo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F11BF4">
              <w:rPr>
                <w:rFonts w:ascii="Georgia" w:hAnsi="Georgia"/>
                <w:sz w:val="24"/>
                <w:szCs w:val="24"/>
              </w:rPr>
              <w:t>prometno signalizacijo.</w:t>
            </w:r>
          </w:p>
          <w:p w:rsidR="00A9740A" w:rsidRPr="00F11BF4" w:rsidRDefault="00A9740A" w:rsidP="00C9264B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504D8" w:rsidRDefault="007504D8"/>
    <w:p w:rsidR="00AA4B18" w:rsidRDefault="00AA4B18"/>
    <w:p w:rsidR="00AA4B18" w:rsidRDefault="00AA4B18"/>
    <w:p w:rsidR="00AA4B18" w:rsidRDefault="00AA4B18"/>
    <w:p w:rsidR="00AA4B18" w:rsidRDefault="00AA4B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55AB7" w:rsidTr="00B55AB7">
        <w:tc>
          <w:tcPr>
            <w:tcW w:w="8897" w:type="dxa"/>
          </w:tcPr>
          <w:p w:rsidR="00B55AB7" w:rsidRDefault="00B55AB7" w:rsidP="00B55AB7">
            <w:pPr>
              <w:rPr>
                <w:rFonts w:asciiTheme="majorHAnsi" w:hAnsiTheme="majorHAnsi"/>
                <w:b/>
                <w:sz w:val="28"/>
              </w:rPr>
            </w:pPr>
          </w:p>
          <w:p w:rsidR="00B55AB7" w:rsidRPr="00AA4B18" w:rsidRDefault="00B55AB7" w:rsidP="00B55AB7">
            <w:pPr>
              <w:rPr>
                <w:rFonts w:asciiTheme="majorHAnsi" w:hAnsiTheme="majorHAnsi"/>
                <w:b/>
                <w:sz w:val="28"/>
              </w:rPr>
            </w:pPr>
            <w:r w:rsidRPr="00AA4B18">
              <w:rPr>
                <w:rFonts w:asciiTheme="majorHAnsi" w:hAnsiTheme="majorHAnsi"/>
                <w:b/>
                <w:sz w:val="28"/>
              </w:rPr>
              <w:t>Še pravilne rešitve</w:t>
            </w:r>
            <w:r>
              <w:rPr>
                <w:rFonts w:asciiTheme="majorHAnsi" w:hAnsiTheme="majorHAnsi"/>
                <w:b/>
                <w:sz w:val="28"/>
              </w:rPr>
              <w:t xml:space="preserve"> ponavljanja:</w:t>
            </w:r>
          </w:p>
          <w:p w:rsidR="00B55AB7" w:rsidRPr="00AA4B18" w:rsidRDefault="00B55AB7" w:rsidP="00B55AB7">
            <w:pPr>
              <w:rPr>
                <w:rFonts w:asciiTheme="majorHAnsi" w:hAnsiTheme="majorHAnsi"/>
                <w:sz w:val="24"/>
              </w:rPr>
            </w:pPr>
            <w:r w:rsidRPr="00AA4B18">
              <w:rPr>
                <w:rFonts w:asciiTheme="majorHAnsi" w:hAnsiTheme="majorHAnsi"/>
                <w:b/>
                <w:sz w:val="24"/>
              </w:rPr>
              <w:t>Poveži številke in črke</w:t>
            </w:r>
            <w:r w:rsidRPr="00AA4B18">
              <w:rPr>
                <w:rFonts w:asciiTheme="majorHAnsi" w:hAnsiTheme="majorHAnsi"/>
                <w:sz w:val="24"/>
              </w:rPr>
              <w:t xml:space="preserve">  :  1Č    2E   3D   4C   5B   6A</w:t>
            </w:r>
          </w:p>
          <w:p w:rsidR="00B55AB7" w:rsidRPr="00AA4B18" w:rsidRDefault="00B55AB7" w:rsidP="00B55AB7">
            <w:pPr>
              <w:rPr>
                <w:rFonts w:asciiTheme="majorHAnsi" w:hAnsiTheme="majorHAnsi"/>
                <w:sz w:val="24"/>
              </w:rPr>
            </w:pPr>
            <w:r w:rsidRPr="00AA4B18">
              <w:rPr>
                <w:rFonts w:asciiTheme="majorHAnsi" w:hAnsiTheme="majorHAnsi"/>
                <w:b/>
                <w:sz w:val="24"/>
              </w:rPr>
              <w:t>Zavijanje desno:</w:t>
            </w:r>
            <w:r w:rsidRPr="00AA4B18">
              <w:rPr>
                <w:rFonts w:asciiTheme="majorHAnsi" w:hAnsiTheme="majorHAnsi"/>
                <w:sz w:val="24"/>
              </w:rPr>
              <w:t xml:space="preserve">      2., 5., 6. – PRAV        1., 3., 4. – NAPAČNO</w:t>
            </w:r>
          </w:p>
          <w:p w:rsidR="00B55AB7" w:rsidRPr="00AA4B18" w:rsidRDefault="00B55AB7" w:rsidP="00B55AB7">
            <w:pPr>
              <w:rPr>
                <w:rFonts w:asciiTheme="majorHAnsi" w:hAnsiTheme="majorHAnsi"/>
                <w:sz w:val="24"/>
              </w:rPr>
            </w:pPr>
            <w:r w:rsidRPr="00AA4B18">
              <w:rPr>
                <w:rFonts w:asciiTheme="majorHAnsi" w:hAnsiTheme="majorHAnsi"/>
                <w:b/>
                <w:sz w:val="24"/>
              </w:rPr>
              <w:t>Nepopolne povedi:</w:t>
            </w:r>
            <w:r w:rsidRPr="00AA4B18">
              <w:rPr>
                <w:rFonts w:asciiTheme="majorHAnsi" w:hAnsiTheme="majorHAnsi"/>
                <w:sz w:val="24"/>
              </w:rPr>
              <w:t xml:space="preserve"> 1. PREHITEVANJE          2. MIMOVOŽNJA          3. RAZVRŠČANJE</w:t>
            </w:r>
          </w:p>
          <w:p w:rsidR="00B55AB7" w:rsidRDefault="00B55AB7" w:rsidP="00B55AB7">
            <w:pPr>
              <w:rPr>
                <w:rFonts w:asciiTheme="majorHAnsi" w:hAnsiTheme="majorHAnsi"/>
                <w:sz w:val="24"/>
              </w:rPr>
            </w:pPr>
            <w:r w:rsidRPr="00AA4B18">
              <w:rPr>
                <w:rFonts w:asciiTheme="majorHAnsi" w:hAnsiTheme="majorHAnsi"/>
                <w:sz w:val="24"/>
              </w:rPr>
              <w:t xml:space="preserve">                                  </w:t>
            </w:r>
            <w:r>
              <w:rPr>
                <w:rFonts w:asciiTheme="majorHAnsi" w:hAnsiTheme="majorHAnsi"/>
                <w:sz w:val="24"/>
              </w:rPr>
              <w:t xml:space="preserve">     </w:t>
            </w:r>
            <w:r w:rsidRPr="00AA4B18">
              <w:rPr>
                <w:rFonts w:asciiTheme="majorHAnsi" w:hAnsiTheme="majorHAnsi"/>
                <w:sz w:val="24"/>
              </w:rPr>
              <w:t xml:space="preserve"> 4. LEVO, DESNO          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AA4B18">
              <w:rPr>
                <w:rFonts w:asciiTheme="majorHAnsi" w:hAnsiTheme="majorHAnsi"/>
                <w:sz w:val="24"/>
              </w:rPr>
              <w:t xml:space="preserve">   5. ZAVIJANJE                 6. NEVARNOST</w:t>
            </w:r>
          </w:p>
          <w:p w:rsidR="00B55AB7" w:rsidRDefault="00B55AB7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B55AB7" w:rsidRDefault="00B55AB7">
      <w:pPr>
        <w:rPr>
          <w:rFonts w:asciiTheme="majorHAnsi" w:hAnsiTheme="majorHAnsi"/>
          <w:b/>
          <w:sz w:val="28"/>
        </w:rPr>
      </w:pPr>
      <w:bookmarkStart w:id="0" w:name="_GoBack"/>
      <w:bookmarkEnd w:id="0"/>
    </w:p>
    <w:p w:rsidR="00AA4B18" w:rsidRDefault="00AA4B18">
      <w:pPr>
        <w:rPr>
          <w:rFonts w:asciiTheme="majorHAnsi" w:hAnsiTheme="majorHAnsi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55AB7" w:rsidTr="00B55AB7">
        <w:tc>
          <w:tcPr>
            <w:tcW w:w="9180" w:type="dxa"/>
          </w:tcPr>
          <w:p w:rsidR="0097711F" w:rsidRPr="0097711F" w:rsidRDefault="0097711F" w:rsidP="0097711F">
            <w:pPr>
              <w:rPr>
                <w:rFonts w:asciiTheme="majorHAnsi" w:hAnsiTheme="majorHAnsi"/>
                <w:sz w:val="24"/>
              </w:rPr>
            </w:pPr>
          </w:p>
          <w:p w:rsidR="0097711F" w:rsidRPr="0097711F" w:rsidRDefault="0097711F" w:rsidP="0097711F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Na kaj moraš biti še posebej pozoren pri vožnji s kolesom mimo parkiranih vozil?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7711F">
              <w:rPr>
                <w:rFonts w:asciiTheme="majorHAnsi" w:hAnsiTheme="majorHAnsi"/>
                <w:b/>
                <w:sz w:val="24"/>
              </w:rPr>
              <w:t>NA VOZILA, KI BI SE ŽELELA S PARKIRNEGA MESTA VKLJUČITI V PROMET.</w:t>
            </w:r>
          </w:p>
          <w:p w:rsidR="0097711F" w:rsidRPr="0097711F" w:rsidRDefault="0097711F" w:rsidP="0097711F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Kolesar si. Avtomobil se je pred teboj ustavil na vozišču. Na kaj moraš biti še posebej pozoren pri vožnji mimo?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7711F">
              <w:rPr>
                <w:rFonts w:asciiTheme="majorHAnsi" w:hAnsiTheme="majorHAnsi"/>
                <w:b/>
                <w:sz w:val="24"/>
              </w:rPr>
              <w:t>NA ODPIRANJE VRAT NA AVTOMOBILU.</w:t>
            </w:r>
          </w:p>
          <w:p w:rsidR="0097711F" w:rsidRPr="0097711F" w:rsidRDefault="0097711F" w:rsidP="0097711F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 kolesom dohitiš počasen traktor, ki vleče polno prikolico. Ali ga lahko prehitiš?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7711F">
              <w:rPr>
                <w:rFonts w:asciiTheme="majorHAnsi" w:hAnsiTheme="majorHAnsi"/>
                <w:b/>
                <w:sz w:val="24"/>
              </w:rPr>
              <w:t>DA, VENDAR TAKŠNO PREHITEVANJE SKRIVA VELIKO NEVARNOSTI.</w:t>
            </w:r>
          </w:p>
          <w:p w:rsidR="0097711F" w:rsidRPr="0097711F" w:rsidRDefault="0097711F" w:rsidP="0097711F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 kolesom čakaš pred križiščem, da boš zavil na levo. Zakaj moraš imeti odročeno roko?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7711F">
              <w:rPr>
                <w:rFonts w:asciiTheme="majorHAnsi" w:hAnsiTheme="majorHAnsi"/>
                <w:b/>
                <w:sz w:val="24"/>
              </w:rPr>
              <w:t>DA SEM NA KRIŽIŠČU BOLJ OPAZEN ZA TISTE, KI PRIPELJEJO ZA MENOJ.</w:t>
            </w:r>
          </w:p>
          <w:p w:rsidR="0097711F" w:rsidRPr="0097711F" w:rsidRDefault="0097711F" w:rsidP="0097711F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Na križišču z več prometnimi pasovi in gostim prometom želiš s kolesom zaviti na levo. Kakšno ravnanje je zate najbolj varno?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97711F">
              <w:rPr>
                <w:rFonts w:asciiTheme="majorHAnsi" w:hAnsiTheme="majorHAnsi"/>
                <w:b/>
                <w:sz w:val="24"/>
              </w:rPr>
              <w:t>SESTOPIM S KOLESA IN UPORABIM OBA PREHODA ZA PEŠCE.</w:t>
            </w:r>
          </w:p>
          <w:p w:rsidR="00B55AB7" w:rsidRPr="00722D56" w:rsidRDefault="00B55AB7" w:rsidP="0097711F">
            <w:pPr>
              <w:rPr>
                <w:rFonts w:asciiTheme="majorHAnsi" w:hAnsiTheme="majorHAnsi"/>
                <w:b/>
                <w:sz w:val="24"/>
              </w:rPr>
            </w:pPr>
          </w:p>
          <w:p w:rsidR="00B55AB7" w:rsidRDefault="00B55AB7" w:rsidP="00B55A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Upam, da so starši pravilno odgovorili na zastavljena vprašanja. Tako kot zadnjič jim dajte za vsak pravilni odgovor eno točko.</w:t>
            </w:r>
          </w:p>
          <w:p w:rsidR="00B55AB7" w:rsidRDefault="00B55AB7" w:rsidP="00B55AB7">
            <w:pPr>
              <w:rPr>
                <w:rFonts w:asciiTheme="majorHAnsi" w:hAnsiTheme="majorHAnsi"/>
                <w:sz w:val="24"/>
              </w:rPr>
            </w:pPr>
          </w:p>
          <w:p w:rsidR="00B55AB7" w:rsidRDefault="00B55AB7" w:rsidP="00B55A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0 – 2 točki   </w:t>
            </w:r>
            <w:r>
              <w:rPr>
                <w:noProof/>
                <w:lang w:eastAsia="sl-SI"/>
              </w:rPr>
              <w:drawing>
                <wp:inline distT="0" distB="0" distL="0" distR="0" wp14:anchorId="7219FE8A" wp14:editId="6A46F89B">
                  <wp:extent cx="279400" cy="266699"/>
                  <wp:effectExtent l="0" t="0" r="6350" b="635"/>
                  <wp:docPr id="2" name="Slika 2" descr="Circle clipart colored, Circle colored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rcle clipart colored, Circle colored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22" cy="2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</w:rPr>
              <w:t xml:space="preserve">                                      3 – 4 točke     </w:t>
            </w:r>
            <w:r>
              <w:rPr>
                <w:noProof/>
                <w:lang w:eastAsia="sl-SI"/>
              </w:rPr>
              <w:drawing>
                <wp:inline distT="0" distB="0" distL="0" distR="0" wp14:anchorId="3FBC318B" wp14:editId="31C5762B">
                  <wp:extent cx="287866" cy="262466"/>
                  <wp:effectExtent l="0" t="0" r="0" b="4445"/>
                  <wp:docPr id="3" name="Slika 3" descr="Color Dot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 Dot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" cy="26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4"/>
              </w:rPr>
              <w:t xml:space="preserve">                                   5 točk </w:t>
            </w:r>
            <w:r>
              <w:rPr>
                <w:noProof/>
                <w:lang w:eastAsia="sl-SI"/>
              </w:rPr>
              <w:drawing>
                <wp:inline distT="0" distB="0" distL="0" distR="0" wp14:anchorId="7F530CD5" wp14:editId="302056F1">
                  <wp:extent cx="312420" cy="266700"/>
                  <wp:effectExtent l="0" t="0" r="0" b="0"/>
                  <wp:docPr id="1" name="Slika 1" descr="Safety Signs, Safety Tags and Safety Labels by Accuform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Signs, Safety Tags and Safety Labels by Accuform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AB7" w:rsidRDefault="00B55AB7">
            <w:pPr>
              <w:rPr>
                <w:rFonts w:asciiTheme="majorHAnsi" w:hAnsiTheme="majorHAnsi"/>
                <w:sz w:val="24"/>
              </w:rPr>
            </w:pPr>
          </w:p>
        </w:tc>
      </w:tr>
    </w:tbl>
    <w:p w:rsidR="00AA4B18" w:rsidRPr="00AA4B18" w:rsidRDefault="00AA4B18">
      <w:pPr>
        <w:rPr>
          <w:rFonts w:asciiTheme="majorHAnsi" w:hAnsiTheme="majorHAnsi"/>
          <w:sz w:val="24"/>
        </w:rPr>
      </w:pPr>
    </w:p>
    <w:sectPr w:rsidR="00AA4B18" w:rsidRPr="00AA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8DA"/>
    <w:multiLevelType w:val="hybridMultilevel"/>
    <w:tmpl w:val="909E901C"/>
    <w:lvl w:ilvl="0" w:tplc="BF6AF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C2F13"/>
    <w:multiLevelType w:val="hybridMultilevel"/>
    <w:tmpl w:val="13BC68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6F01"/>
    <w:multiLevelType w:val="hybridMultilevel"/>
    <w:tmpl w:val="BD82B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EAC"/>
    <w:multiLevelType w:val="hybridMultilevel"/>
    <w:tmpl w:val="21C8497A"/>
    <w:lvl w:ilvl="0" w:tplc="553C7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E5"/>
    <w:rsid w:val="00226CE5"/>
    <w:rsid w:val="007504D8"/>
    <w:rsid w:val="0097711F"/>
    <w:rsid w:val="00A9740A"/>
    <w:rsid w:val="00AA4B18"/>
    <w:rsid w:val="00B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40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74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40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74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5</cp:revision>
  <dcterms:created xsi:type="dcterms:W3CDTF">2020-05-17T15:17:00Z</dcterms:created>
  <dcterms:modified xsi:type="dcterms:W3CDTF">2020-05-17T16:32:00Z</dcterms:modified>
</cp:coreProperties>
</file>