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8A" w:rsidRDefault="0034078A" w:rsidP="0034078A">
      <w:bookmarkStart w:id="0" w:name="_Toc22912334"/>
      <w:r>
        <w:t>1. UVOD</w:t>
      </w:r>
      <w:bookmarkEnd w:id="0"/>
    </w:p>
    <w:p w:rsidR="0034078A" w:rsidRDefault="0034078A" w:rsidP="0034078A">
      <w:pPr>
        <w:pStyle w:val="Zgod"/>
      </w:pPr>
      <w:r>
        <w:t>Seminarska naloga ima namen prikazati razvojno pot toplic Dobrna. Je nekakšen ponoven poskus, kako iztrgati iz pozabe spomine, izkušnje in materiale, ki so še ohranjeni. Domnevam, da bi se marsikaj o zgodovini toplic našlo v sobanah imenitnih starih topliških zgradb, kamor žal zaradi varnosti ne sme nihče že nekaj let. To kar se je ohranilo je zelo malo.</w:t>
      </w:r>
      <w:r>
        <w:t xml:space="preserve"> </w:t>
      </w:r>
      <w:bookmarkStart w:id="1" w:name="_Toc22912335"/>
      <w:r>
        <w:t>2. NARAVNO – GEOGRAFSKE ZNAČILNOSTI DOBRNE</w:t>
      </w:r>
      <w:bookmarkEnd w:id="1"/>
      <w:r>
        <w:t xml:space="preserve"> </w:t>
      </w:r>
      <w:r>
        <w:t xml:space="preserve">Dobrna leži v </w:t>
      </w:r>
      <w:r>
        <w:t>C</w:t>
      </w:r>
      <w:r>
        <w:t xml:space="preserve">eljski kotlini. Z mestom je povezana že stoletja, Celje, ki leži v osrčju kotline, je od vseh strani dostopno in velja kot naravno izhodišče za Dobrno. Od Celja se dolina razširi proti severu, kjer na skrajnem severno-zahodnem delu, pod Paškim Kozjakom , leži Dobrna. Leži 387 metrov nad morjem. Po najnovejši regionalizaciji jo uvrščamo v predalpski svet. </w:t>
      </w:r>
      <w:bookmarkStart w:id="2" w:name="_Toc22912336"/>
      <w:r>
        <w:t>3. ZGODOVINSKI PREGLED</w:t>
      </w:r>
      <w:bookmarkEnd w:id="2"/>
      <w:r>
        <w:t xml:space="preserve"> </w:t>
      </w:r>
      <w:r>
        <w:t xml:space="preserve">V rimski dobi je bilo dobrnsko področje najbrž naseljeno, če že ne v dolinicah, pa vsaj na pobočjih. Pri dobrnskem gradu je razstavljen kamnit lev, ki ščiti s prednjo šapo ovnovo glavo. Tako je danes vzidan na zunanji strani sv. Miklavža rimski nagrobnik. Pred leti pa so pri izkopavanju za neko hišo so naletele na izkopanine, najbrž </w:t>
      </w:r>
      <w:proofErr w:type="spellStart"/>
      <w:r>
        <w:t>ostanke.rimske</w:t>
      </w:r>
      <w:proofErr w:type="spellEnd"/>
      <w:r>
        <w:t xml:space="preserve"> nekropole.</w:t>
      </w:r>
      <w:r>
        <w:rPr>
          <w:rStyle w:val="Sprotnaopomba-sklic"/>
        </w:rPr>
        <w:footnoteReference w:customMarkFollows="1" w:id="1"/>
        <w:t>x2</w:t>
      </w:r>
      <w:r>
        <w:t>.</w:t>
      </w:r>
      <w:r>
        <w:t xml:space="preserve"> </w:t>
      </w:r>
      <w:bookmarkStart w:id="3" w:name="_Toc22912337"/>
      <w:r>
        <w:t>3.</w:t>
      </w:r>
      <w:r>
        <w:t xml:space="preserve"> </w:t>
      </w:r>
      <w:r>
        <w:t>RAZVOJ TOPLIC DOBRNA</w:t>
      </w:r>
      <w:bookmarkEnd w:id="3"/>
      <w:r>
        <w:t xml:space="preserve"> </w:t>
      </w:r>
      <w:bookmarkStart w:id="4" w:name="_Toc22912338"/>
      <w:r>
        <w:t>3. 1 OBDOBJE DO I. SVETOVNE VOJNE</w:t>
      </w:r>
      <w:bookmarkEnd w:id="4"/>
      <w:r>
        <w:t xml:space="preserve"> </w:t>
      </w:r>
      <w:r>
        <w:t>Kdaj natančno so ljudje začeli izkoriščati/uporabljati zdravilno moč vode ni natančno poznano. Domneva je, da so termalne termalni vrelec uporabljali že v rimski dobi.  Ivan Stopar navaja podatek, da se Dobrnske toplice prvič omenjajo leta 1403. Takrat sta jih dobila Sigmund in Andrej Dobrnska. Toplice se nato omenjajo tudi v krškem urbarju za (eden je imel kopališče, drugi gostilno). Oba sta plačevala prav majhno najemnino, kar kaže, da sta bila kopališče in hiša ob njem malo pomembna. Iz samega zapisa besede »</w:t>
      </w:r>
      <w:proofErr w:type="spellStart"/>
      <w:r>
        <w:t>Töpplitz</w:t>
      </w:r>
      <w:proofErr w:type="spellEnd"/>
      <w:r>
        <w:t>« sklepamo, da so ga uporabljali podložniki, Slovenci.</w:t>
      </w:r>
      <w:r>
        <w:rPr>
          <w:rStyle w:val="Sprotnaopomba-sklic"/>
        </w:rPr>
        <w:footnoteReference w:customMarkFollows="1" w:id="2"/>
        <w:t>7</w:t>
      </w:r>
      <w:r>
        <w:t xml:space="preserve"> </w:t>
      </w:r>
      <w:bookmarkStart w:id="5" w:name="_Toc22912339"/>
      <w:r>
        <w:t>3. 2 OBDOBJE MED VOJNAMA</w:t>
      </w:r>
      <w:bookmarkEnd w:id="5"/>
      <w:r>
        <w:t xml:space="preserve"> </w:t>
      </w:r>
      <w:r>
        <w:t>Med prvo svetovno vojno je bil v toplicah vojaški lazaret, leta 1919 so prišle pod upravo mariborske oblasti, nato pa leta 1929 pod takratno ustanovljeno Dravsko banovino.</w:t>
      </w:r>
      <w:r>
        <w:t xml:space="preserve"> </w:t>
      </w:r>
      <w:bookmarkStart w:id="6" w:name="_Toc22912340"/>
      <w:r>
        <w:t>3. 3 OBDOBJE PO II. SVETOVNI VOJNI</w:t>
      </w:r>
      <w:bookmarkEnd w:id="6"/>
      <w:r>
        <w:t xml:space="preserve"> </w:t>
      </w:r>
      <w:r>
        <w:t xml:space="preserve">Postopna decentralizacija oblasti je leta 1955 spremenila Dobrno v zdravstveni zavod. Nekatera privatna podjetja so bila leta 1948 nacionalizirana: Triglav, Dobrna, Union. Zaradi pereče stanovanjske problematike so zasedli hotelske sobe uslužbenci. . Tako se je skrčilo število ležišč iz 834 (1939) na 532 ležišč (1955) </w:t>
      </w:r>
      <w:r>
        <w:rPr>
          <w:rStyle w:val="Sprotnaopomba-sklic"/>
        </w:rPr>
        <w:footnoteReference w:customMarkFollows="1" w:id="3"/>
        <w:t>26</w:t>
      </w:r>
      <w:bookmarkStart w:id="7" w:name="_Toc22912341"/>
      <w:r>
        <w:t>4. POVZETEK</w:t>
      </w:r>
      <w:bookmarkEnd w:id="7"/>
      <w:r>
        <w:t xml:space="preserve"> </w:t>
      </w:r>
      <w:r>
        <w:t xml:space="preserve">Toplice Dobrna so ene najstarejših slovenskih toplic. Začelo se je s skromnim divjim izvirom, o katerem se med domačini širijo različne anekdote oz. razlage o načinu najdbe toplega vrelca. Občudovanja vredna je zgodovina toplic oz. topliških zgradb sama. Kajti že od 17. stoletja lahko na Dobrni občudujemo mogočno štirikrilno zgradba, ki je </w:t>
      </w:r>
      <w:r>
        <w:lastRenderedPageBreak/>
        <w:t>bila za takratni čas zagotovo zavidanja vredno in privlačno poslopje. Občudovanja vredne so številne topliške manjše zgradbe (</w:t>
      </w:r>
      <w:proofErr w:type="spellStart"/>
      <w:r>
        <w:t>Švicarija</w:t>
      </w:r>
      <w:proofErr w:type="spellEnd"/>
      <w:r>
        <w:t xml:space="preserve">, </w:t>
      </w:r>
      <w:proofErr w:type="spellStart"/>
      <w:r>
        <w:t>Higiea</w:t>
      </w:r>
      <w:proofErr w:type="spellEnd"/>
      <w:r>
        <w:t>, Kavarna, Gosposka hiša, Hiša na trati), ki bodo kmalu dosegla gostišče Triglav, poslopje nekdanjega hotela Union, številne stanovanjske hiše</w:t>
      </w:r>
      <w:bookmarkStart w:id="8" w:name="_GoBack"/>
      <w:bookmarkEnd w:id="8"/>
      <w:r>
        <w:t xml:space="preserve">. </w:t>
      </w:r>
      <w:r>
        <w:t>5. PROBLEMATIKA VIROV IN LITERATURE</w:t>
      </w:r>
      <w:r>
        <w:t xml:space="preserve"> </w:t>
      </w:r>
      <w:r>
        <w:t>O Dobrni in Toplicah je kar nekaj literature. Prvo brošuro o Dobrni je izdal poznan celjski zgodovinar Janko Orožen, leta 1975. Naslednja publikacija je iz zbirke vodnikov z naslovom Kulturni in naravni spomeniki Slovenije, ki jo je pripravil Ivan Stopar leta 1980. Fotografsko in slikovna pestrejša monografija pa je izšla šest let kasneje, njen avtor pa je prav tako Ivan vojno. Ne glede na to je bilo njihovo pričevanje do neke mere uporabljeno. V glavnem pa je 6. SEZNAM PRILOG</w:t>
      </w:r>
      <w:r>
        <w:t xml:space="preserve"> </w:t>
      </w:r>
      <w:r>
        <w:rPr>
          <w:b/>
          <w:bCs/>
        </w:rPr>
        <w:t>Slika 1</w:t>
      </w:r>
      <w:r>
        <w:t xml:space="preserve">: G. M. </w:t>
      </w:r>
      <w:proofErr w:type="spellStart"/>
      <w:r>
        <w:t>Vischer</w:t>
      </w:r>
      <w:proofErr w:type="spellEnd"/>
      <w:r>
        <w:t xml:space="preserve">: </w:t>
      </w:r>
      <w:r>
        <w:rPr>
          <w:b/>
          <w:bCs/>
          <w:i/>
          <w:iCs/>
        </w:rPr>
        <w:t>Grad Dobrna</w:t>
      </w:r>
      <w:r>
        <w:t xml:space="preserve">. Bakrorez iz ok. 1681. </w:t>
      </w:r>
      <w:r>
        <w:tab/>
      </w:r>
      <w:r>
        <w:tab/>
      </w:r>
      <w:r>
        <w:tab/>
      </w:r>
      <w:r>
        <w:tab/>
      </w:r>
      <w:r>
        <w:tab/>
        <w:t xml:space="preserve"> </w:t>
      </w:r>
    </w:p>
    <w:p w:rsidR="0034078A" w:rsidRDefault="0034078A" w:rsidP="0034078A"/>
    <w:p w:rsidR="0034078A" w:rsidRDefault="0034078A"/>
    <w:sectPr w:rsidR="0034078A">
      <w:footerReference w:type="even" r:id="rId6"/>
      <w:footerReference w:type="default" r:id="rId7"/>
      <w:footnotePr>
        <w:numStart w:val="27"/>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8E" w:rsidRDefault="00C1578E" w:rsidP="0034078A">
      <w:r>
        <w:separator/>
      </w:r>
    </w:p>
  </w:endnote>
  <w:endnote w:type="continuationSeparator" w:id="0">
    <w:p w:rsidR="00C1578E" w:rsidRDefault="00C1578E" w:rsidP="0034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B4" w:rsidRDefault="00C1578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C0CB4" w:rsidRDefault="00C1578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B4" w:rsidRDefault="00C1578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DC0CB4" w:rsidRDefault="00C1578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8E" w:rsidRDefault="00C1578E" w:rsidP="0034078A">
      <w:r>
        <w:separator/>
      </w:r>
    </w:p>
  </w:footnote>
  <w:footnote w:type="continuationSeparator" w:id="0">
    <w:p w:rsidR="00C1578E" w:rsidRDefault="00C1578E" w:rsidP="0034078A">
      <w:r>
        <w:continuationSeparator/>
      </w:r>
    </w:p>
  </w:footnote>
  <w:footnote w:id="1">
    <w:p w:rsidR="0034078A" w:rsidRDefault="0034078A" w:rsidP="0034078A">
      <w:pPr>
        <w:pStyle w:val="Sprotnaopomba-besedilo"/>
      </w:pPr>
      <w:r>
        <w:rPr>
          <w:rStyle w:val="Sprotnaopomba-sklic"/>
        </w:rPr>
        <w:t>x2</w:t>
      </w:r>
      <w:r>
        <w:t xml:space="preserve"> Ivan Stopar, Dobrna, Ljubljana 1986, str. 25.</w:t>
      </w:r>
    </w:p>
  </w:footnote>
  <w:footnote w:id="2">
    <w:p w:rsidR="0034078A" w:rsidRDefault="0034078A" w:rsidP="0034078A">
      <w:pPr>
        <w:pStyle w:val="Sprotnaopomba-besedilo"/>
      </w:pPr>
      <w:r>
        <w:rPr>
          <w:rStyle w:val="Sprotnaopomba-sklic"/>
        </w:rPr>
        <w:t>7</w:t>
      </w:r>
      <w:r>
        <w:t xml:space="preserve"> </w:t>
      </w:r>
      <w:r>
        <w:t>Ivan Grobelnik, Nastanek in razvoj zdravilišča Dobrna, Celjski zbornik, Celje 1959, str. 107</w:t>
      </w:r>
    </w:p>
  </w:footnote>
  <w:footnote w:id="3">
    <w:p w:rsidR="0034078A" w:rsidRDefault="0034078A" w:rsidP="0034078A">
      <w:pPr>
        <w:pStyle w:val="Sprotnaopomba-besedilo"/>
      </w:pPr>
      <w:r>
        <w:rPr>
          <w:rStyle w:val="Sprotnaopomba-sklic"/>
        </w:rPr>
        <w:t>26</w:t>
      </w:r>
      <w:r>
        <w:t xml:space="preserve"> </w:t>
      </w:r>
      <w:r>
        <w:t>Janko Orožen, Dobrna - Preteklost in sedanjost zdravilišča kraja in okolice, Celje 1975, str. 34,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footnotePr>
    <w:numStart w:val="27"/>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8A"/>
    <w:rsid w:val="0034078A"/>
    <w:rsid w:val="00C157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465"/>
  <w15:chartTrackingRefBased/>
  <w15:docId w15:val="{9E6F2089-E46C-439C-8B0D-F98C394B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078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34078A"/>
    <w:rPr>
      <w:sz w:val="20"/>
      <w:szCs w:val="20"/>
    </w:rPr>
  </w:style>
  <w:style w:type="character" w:customStyle="1" w:styleId="Sprotnaopomba-besediloZnak">
    <w:name w:val="Sprotna opomba - besedilo Znak"/>
    <w:basedOn w:val="Privzetapisavaodstavka"/>
    <w:link w:val="Sprotnaopomba-besedilo"/>
    <w:semiHidden/>
    <w:rsid w:val="0034078A"/>
    <w:rPr>
      <w:rFonts w:ascii="Times New Roman" w:eastAsia="Times New Roman" w:hAnsi="Times New Roman" w:cs="Times New Roman"/>
      <w:sz w:val="20"/>
      <w:szCs w:val="20"/>
      <w:lang w:eastAsia="sl-SI"/>
    </w:rPr>
  </w:style>
  <w:style w:type="paragraph" w:customStyle="1" w:styleId="Zgod">
    <w:name w:val="Zgod"/>
    <w:basedOn w:val="Navaden"/>
    <w:rsid w:val="0034078A"/>
    <w:pPr>
      <w:spacing w:before="120" w:line="360" w:lineRule="auto"/>
      <w:jc w:val="both"/>
    </w:pPr>
  </w:style>
  <w:style w:type="character" w:styleId="Sprotnaopomba-sklic">
    <w:name w:val="footnote reference"/>
    <w:basedOn w:val="Privzetapisavaodstavka"/>
    <w:semiHidden/>
    <w:rsid w:val="0034078A"/>
    <w:rPr>
      <w:vertAlign w:val="superscript"/>
    </w:rPr>
  </w:style>
  <w:style w:type="paragraph" w:styleId="Noga">
    <w:name w:val="footer"/>
    <w:basedOn w:val="Navaden"/>
    <w:link w:val="NogaZnak"/>
    <w:rsid w:val="0034078A"/>
    <w:pPr>
      <w:tabs>
        <w:tab w:val="center" w:pos="4536"/>
        <w:tab w:val="right" w:pos="9072"/>
      </w:tabs>
    </w:pPr>
  </w:style>
  <w:style w:type="character" w:customStyle="1" w:styleId="NogaZnak">
    <w:name w:val="Noga Znak"/>
    <w:basedOn w:val="Privzetapisavaodstavka"/>
    <w:link w:val="Noga"/>
    <w:rsid w:val="0034078A"/>
    <w:rPr>
      <w:rFonts w:ascii="Times New Roman" w:eastAsia="Times New Roman" w:hAnsi="Times New Roman" w:cs="Times New Roman"/>
      <w:sz w:val="24"/>
      <w:szCs w:val="24"/>
      <w:lang w:eastAsia="sl-SI"/>
    </w:rPr>
  </w:style>
  <w:style w:type="character" w:styleId="tevilkastrani">
    <w:name w:val="page number"/>
    <w:basedOn w:val="Privzetapisavaodstavka"/>
    <w:rsid w:val="0034078A"/>
  </w:style>
  <w:style w:type="paragraph" w:styleId="Glava">
    <w:name w:val="header"/>
    <w:basedOn w:val="Navaden"/>
    <w:link w:val="GlavaZnak"/>
    <w:rsid w:val="0034078A"/>
    <w:pPr>
      <w:tabs>
        <w:tab w:val="center" w:pos="4536"/>
        <w:tab w:val="right" w:pos="9072"/>
      </w:tabs>
    </w:pPr>
  </w:style>
  <w:style w:type="character" w:customStyle="1" w:styleId="GlavaZnak">
    <w:name w:val="Glava Znak"/>
    <w:basedOn w:val="Privzetapisavaodstavka"/>
    <w:link w:val="Glava"/>
    <w:rsid w:val="0034078A"/>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Delčnjak</dc:creator>
  <cp:keywords/>
  <dc:description/>
  <cp:lastModifiedBy>Irena Delčnjak</cp:lastModifiedBy>
  <cp:revision>1</cp:revision>
  <dcterms:created xsi:type="dcterms:W3CDTF">2021-09-26T20:26:00Z</dcterms:created>
  <dcterms:modified xsi:type="dcterms:W3CDTF">2021-09-26T20:29:00Z</dcterms:modified>
</cp:coreProperties>
</file>